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4"/>
        <w:rPr>
          <w:rFonts w:ascii="Times New Roman"/>
          <w:sz w:val="20"/>
        </w:rPr>
      </w:pPr>
      <w:r>
        <w:rPr>
          <w:rFonts w:ascii="Times New Roman"/>
          <w:sz w:val="20"/>
        </w:rPr>
        <w:pict>
          <v:shapetype id="_x0000_t202" o:spt="202" coordsize="21600,21600" path="m,l,21600r21600,l21600,xe">
            <v:stroke joinstyle="miter"/>
            <v:path gradientshapeok="t" o:connecttype="rect"/>
          </v:shapetype>
          <v:shape style="width:534.5pt;height:57.65pt;mso-position-horizontal-relative:char;mso-position-vertical-relative:line" type="#_x0000_t202" filled="true" fillcolor="#f1f1f1" stroked="true" strokeweight=".48004pt" strokecolor="#000000">
            <w10:anchorlock/>
            <v:textbox inset="0,0,0,0">
              <w:txbxContent>
                <w:p>
                  <w:pPr>
                    <w:pStyle w:val="BodyText"/>
                    <w:spacing w:before="1"/>
                    <w:rPr>
                      <w:rFonts w:ascii="Times New Roman"/>
                      <w:sz w:val="26"/>
                    </w:rPr>
                  </w:pPr>
                </w:p>
                <w:p>
                  <w:pPr>
                    <w:spacing w:line="237" w:lineRule="auto" w:before="0"/>
                    <w:ind w:left="3236" w:right="0" w:hanging="1883"/>
                    <w:jc w:val="left"/>
                    <w:rPr>
                      <w:b/>
                      <w:sz w:val="24"/>
                    </w:rPr>
                  </w:pPr>
                  <w:r>
                    <w:rPr>
                      <w:b/>
                      <w:sz w:val="24"/>
                    </w:rPr>
                    <w:t>PREPARATION DE L'EQUIPE DE SUIVI DE LA SCOLARISATION (ESS) REDACTION D'UN BILAN PAR L'AVS</w:t>
                  </w:r>
                </w:p>
              </w:txbxContent>
            </v:textbox>
            <v:fill type="solid"/>
            <v:stroke dashstyle="solid"/>
          </v:shape>
        </w:pict>
      </w:r>
      <w:r>
        <w:rPr>
          <w:rFonts w:ascii="Times New Roman"/>
          <w:sz w:val="20"/>
        </w:rPr>
      </w:r>
    </w:p>
    <w:p>
      <w:pPr>
        <w:pStyle w:val="BodyText"/>
        <w:rPr>
          <w:rFonts w:ascii="Times New Roman"/>
          <w:sz w:val="20"/>
        </w:rPr>
      </w:pPr>
    </w:p>
    <w:p>
      <w:pPr>
        <w:pStyle w:val="BodyText"/>
        <w:spacing w:before="1"/>
        <w:rPr>
          <w:rFonts w:ascii="Times New Roman"/>
          <w:sz w:val="22"/>
        </w:rPr>
      </w:pPr>
    </w:p>
    <w:p>
      <w:pPr>
        <w:spacing w:before="1"/>
        <w:ind w:left="6342" w:right="0" w:firstLine="0"/>
        <w:jc w:val="left"/>
        <w:rPr>
          <w:i/>
          <w:sz w:val="20"/>
        </w:rPr>
      </w:pPr>
      <w:r>
        <w:rPr>
          <w:i/>
          <w:sz w:val="20"/>
        </w:rPr>
        <w:t>Appui : Guide des AVS des Alpes-Martime (p.12)</w:t>
      </w:r>
    </w:p>
    <w:p>
      <w:pPr>
        <w:pStyle w:val="BodyText"/>
        <w:rPr>
          <w:i/>
          <w:sz w:val="22"/>
        </w:rPr>
      </w:pPr>
    </w:p>
    <w:p>
      <w:pPr>
        <w:pStyle w:val="BodyText"/>
        <w:spacing w:before="5"/>
        <w:rPr>
          <w:i/>
          <w:sz w:val="29"/>
        </w:rPr>
      </w:pPr>
    </w:p>
    <w:p>
      <w:pPr>
        <w:pStyle w:val="Heading1"/>
        <w:ind w:left="220"/>
      </w:pPr>
      <w:r>
        <w:rPr/>
        <w:t>Pourquoi rédiger un bilan ?</w:t>
      </w:r>
    </w:p>
    <w:p>
      <w:pPr>
        <w:pStyle w:val="BodyText"/>
        <w:spacing w:line="276" w:lineRule="auto" w:before="166"/>
        <w:ind w:left="220" w:right="211"/>
        <w:jc w:val="both"/>
      </w:pPr>
      <w:r>
        <w:rPr/>
        <w:t>Le bilan est rédigé par l’AVS avant la réunion de l'ESS. Il est un élément, parmi d’autres, d’observation et de réflexion concernant la prise en charge de l’élève. Les divers apports et le croisement des regards permettront aux équipes d’évaluation de la M.D.P.H. de proposer les aménagements du P.P.S. (Projet Personnalisé de Scolarisation).</w:t>
      </w:r>
    </w:p>
    <w:p>
      <w:pPr>
        <w:pStyle w:val="ListParagraph"/>
        <w:numPr>
          <w:ilvl w:val="0"/>
          <w:numId w:val="1"/>
        </w:numPr>
        <w:tabs>
          <w:tab w:pos="941" w:val="left" w:leader="none"/>
        </w:tabs>
        <w:spacing w:line="276" w:lineRule="auto" w:before="116" w:after="0"/>
        <w:ind w:left="940" w:right="214" w:hanging="360"/>
        <w:jc w:val="both"/>
        <w:rPr>
          <w:sz w:val="24"/>
        </w:rPr>
      </w:pPr>
      <w:r>
        <w:rPr>
          <w:sz w:val="24"/>
        </w:rPr>
        <w:t>Cet écrit est d’abord un exercice de réflexion pour l’AVS. </w:t>
      </w:r>
      <w:r>
        <w:rPr>
          <w:spacing w:val="-3"/>
          <w:sz w:val="24"/>
        </w:rPr>
        <w:t>Il </w:t>
      </w:r>
      <w:r>
        <w:rPr>
          <w:sz w:val="24"/>
        </w:rPr>
        <w:t>ne s’agit pas de jeter des anecdotes oudes impressions sur le papier, mais de construire une analyse sur ce qui est mis en œuvre danscet accompagnement. Il s’agit donc de prendre du recul, de se dégager du quotidien pour porter un regard plus distancié sur </w:t>
      </w:r>
      <w:r>
        <w:rPr>
          <w:spacing w:val="-3"/>
          <w:sz w:val="24"/>
        </w:rPr>
        <w:t>ce </w:t>
      </w:r>
      <w:r>
        <w:rPr>
          <w:sz w:val="24"/>
        </w:rPr>
        <w:t>que fait l’AVS et sur l’ensemble de la situation. L’écrit est un temps d’interrogation et d’élaboration pour</w:t>
      </w:r>
      <w:r>
        <w:rPr>
          <w:spacing w:val="-15"/>
          <w:sz w:val="24"/>
        </w:rPr>
        <w:t> </w:t>
      </w:r>
      <w:r>
        <w:rPr>
          <w:sz w:val="24"/>
        </w:rPr>
        <w:t>l’AVS.</w:t>
      </w:r>
    </w:p>
    <w:p>
      <w:pPr>
        <w:pStyle w:val="ListParagraph"/>
        <w:numPr>
          <w:ilvl w:val="0"/>
          <w:numId w:val="1"/>
        </w:numPr>
        <w:tabs>
          <w:tab w:pos="941" w:val="left" w:leader="none"/>
        </w:tabs>
        <w:spacing w:line="276" w:lineRule="auto" w:before="0" w:after="0"/>
        <w:ind w:left="940" w:right="210" w:hanging="360"/>
        <w:jc w:val="both"/>
        <w:rPr>
          <w:sz w:val="24"/>
        </w:rPr>
      </w:pPr>
      <w:r>
        <w:rPr>
          <w:sz w:val="24"/>
        </w:rPr>
        <w:t>Cet écrit est un support pour son intervention le jour de la réunion. L'AVS ne sera peut-être pas</w:t>
      </w:r>
      <w:r>
        <w:rPr>
          <w:spacing w:val="-17"/>
          <w:sz w:val="24"/>
        </w:rPr>
        <w:t> </w:t>
      </w:r>
      <w:r>
        <w:rPr>
          <w:sz w:val="24"/>
        </w:rPr>
        <w:t>amené</w:t>
      </w:r>
      <w:r>
        <w:rPr>
          <w:spacing w:val="-17"/>
          <w:sz w:val="24"/>
        </w:rPr>
        <w:t> </w:t>
      </w:r>
      <w:r>
        <w:rPr>
          <w:sz w:val="24"/>
        </w:rPr>
        <w:t>à</w:t>
      </w:r>
      <w:r>
        <w:rPr>
          <w:spacing w:val="-20"/>
          <w:sz w:val="24"/>
        </w:rPr>
        <w:t> </w:t>
      </w:r>
      <w:r>
        <w:rPr>
          <w:sz w:val="24"/>
        </w:rPr>
        <w:t>lire</w:t>
      </w:r>
      <w:r>
        <w:rPr>
          <w:spacing w:val="-16"/>
          <w:sz w:val="24"/>
        </w:rPr>
        <w:t> </w:t>
      </w:r>
      <w:r>
        <w:rPr>
          <w:sz w:val="24"/>
        </w:rPr>
        <w:t>son</w:t>
      </w:r>
      <w:r>
        <w:rPr>
          <w:spacing w:val="-17"/>
          <w:sz w:val="24"/>
        </w:rPr>
        <w:t> </w:t>
      </w:r>
      <w:r>
        <w:rPr>
          <w:sz w:val="24"/>
        </w:rPr>
        <w:t>écrit</w:t>
      </w:r>
      <w:r>
        <w:rPr>
          <w:spacing w:val="-21"/>
          <w:sz w:val="24"/>
        </w:rPr>
        <w:t> </w:t>
      </w:r>
      <w:r>
        <w:rPr>
          <w:sz w:val="24"/>
        </w:rPr>
        <w:t>in</w:t>
      </w:r>
      <w:r>
        <w:rPr>
          <w:spacing w:val="-20"/>
          <w:sz w:val="24"/>
        </w:rPr>
        <w:t> </w:t>
      </w:r>
      <w:r>
        <w:rPr>
          <w:sz w:val="24"/>
        </w:rPr>
        <w:t>extenso,</w:t>
      </w:r>
      <w:r>
        <w:rPr>
          <w:spacing w:val="-17"/>
          <w:sz w:val="24"/>
        </w:rPr>
        <w:t> </w:t>
      </w:r>
      <w:r>
        <w:rPr>
          <w:sz w:val="24"/>
        </w:rPr>
        <w:t>mais</w:t>
      </w:r>
      <w:r>
        <w:rPr>
          <w:spacing w:val="-16"/>
          <w:sz w:val="24"/>
        </w:rPr>
        <w:t> </w:t>
      </w:r>
      <w:r>
        <w:rPr>
          <w:sz w:val="24"/>
        </w:rPr>
        <w:t>pourra</w:t>
      </w:r>
      <w:r>
        <w:rPr>
          <w:spacing w:val="-17"/>
          <w:sz w:val="24"/>
        </w:rPr>
        <w:t> </w:t>
      </w:r>
      <w:r>
        <w:rPr>
          <w:sz w:val="24"/>
        </w:rPr>
        <w:t>s’appuyer</w:t>
      </w:r>
      <w:r>
        <w:rPr>
          <w:spacing w:val="-19"/>
          <w:sz w:val="24"/>
        </w:rPr>
        <w:t> </w:t>
      </w:r>
      <w:r>
        <w:rPr>
          <w:sz w:val="24"/>
        </w:rPr>
        <w:t>sur</w:t>
      </w:r>
      <w:r>
        <w:rPr>
          <w:spacing w:val="-20"/>
          <w:sz w:val="24"/>
        </w:rPr>
        <w:t> </w:t>
      </w:r>
      <w:r>
        <w:rPr>
          <w:sz w:val="24"/>
        </w:rPr>
        <w:t>cette</w:t>
      </w:r>
      <w:r>
        <w:rPr>
          <w:spacing w:val="-20"/>
          <w:sz w:val="24"/>
        </w:rPr>
        <w:t> </w:t>
      </w:r>
      <w:r>
        <w:rPr>
          <w:sz w:val="24"/>
        </w:rPr>
        <w:t>réflexion</w:t>
      </w:r>
      <w:r>
        <w:rPr>
          <w:spacing w:val="-17"/>
          <w:sz w:val="24"/>
        </w:rPr>
        <w:t> </w:t>
      </w:r>
      <w:r>
        <w:rPr>
          <w:sz w:val="24"/>
        </w:rPr>
        <w:t>pour</w:t>
      </w:r>
      <w:r>
        <w:rPr>
          <w:spacing w:val="-20"/>
          <w:sz w:val="24"/>
        </w:rPr>
        <w:t> </w:t>
      </w:r>
      <w:r>
        <w:rPr>
          <w:sz w:val="24"/>
        </w:rPr>
        <w:t>intervenir en réunion.</w:t>
      </w:r>
    </w:p>
    <w:p>
      <w:pPr>
        <w:pStyle w:val="ListParagraph"/>
        <w:numPr>
          <w:ilvl w:val="0"/>
          <w:numId w:val="1"/>
        </w:numPr>
        <w:tabs>
          <w:tab w:pos="941" w:val="left" w:leader="none"/>
        </w:tabs>
        <w:spacing w:line="276" w:lineRule="auto" w:before="0" w:after="0"/>
        <w:ind w:left="940" w:right="214" w:hanging="360"/>
        <w:jc w:val="both"/>
        <w:rPr>
          <w:sz w:val="24"/>
        </w:rPr>
      </w:pPr>
      <w:r>
        <w:rPr>
          <w:sz w:val="24"/>
        </w:rPr>
        <w:t>Cet écrit est aussi le témoin de la rigueur et de la réflexion que l’AVS </w:t>
      </w:r>
      <w:r>
        <w:rPr>
          <w:spacing w:val="-3"/>
          <w:sz w:val="24"/>
        </w:rPr>
        <w:t>met </w:t>
      </w:r>
      <w:r>
        <w:rPr>
          <w:sz w:val="24"/>
        </w:rPr>
        <w:t>en </w:t>
      </w:r>
      <w:r>
        <w:rPr>
          <w:spacing w:val="2"/>
          <w:sz w:val="24"/>
        </w:rPr>
        <w:t>oeuvre. </w:t>
      </w:r>
      <w:r>
        <w:rPr>
          <w:spacing w:val="-4"/>
          <w:sz w:val="24"/>
        </w:rPr>
        <w:t>Sa</w:t>
      </w:r>
      <w:r>
        <w:rPr>
          <w:spacing w:val="58"/>
          <w:sz w:val="24"/>
        </w:rPr>
        <w:t> </w:t>
      </w:r>
      <w:r>
        <w:rPr>
          <w:sz w:val="24"/>
        </w:rPr>
        <w:t>forme</w:t>
      </w:r>
      <w:r>
        <w:rPr>
          <w:spacing w:val="-7"/>
          <w:sz w:val="24"/>
        </w:rPr>
        <w:t> </w:t>
      </w:r>
      <w:r>
        <w:rPr>
          <w:sz w:val="24"/>
        </w:rPr>
        <w:t>est</w:t>
      </w:r>
      <w:r>
        <w:rPr>
          <w:spacing w:val="-6"/>
          <w:sz w:val="24"/>
        </w:rPr>
        <w:t> </w:t>
      </w:r>
      <w:r>
        <w:rPr>
          <w:sz w:val="24"/>
        </w:rPr>
        <w:t>importante</w:t>
      </w:r>
      <w:r>
        <w:rPr>
          <w:spacing w:val="-5"/>
          <w:sz w:val="24"/>
        </w:rPr>
        <w:t> </w:t>
      </w:r>
      <w:r>
        <w:rPr>
          <w:sz w:val="24"/>
        </w:rPr>
        <w:t>:</w:t>
      </w:r>
      <w:r>
        <w:rPr>
          <w:spacing w:val="-11"/>
          <w:sz w:val="24"/>
        </w:rPr>
        <w:t> </w:t>
      </w:r>
      <w:r>
        <w:rPr>
          <w:sz w:val="24"/>
        </w:rPr>
        <w:t>un</w:t>
      </w:r>
      <w:r>
        <w:rPr>
          <w:spacing w:val="-7"/>
          <w:sz w:val="24"/>
        </w:rPr>
        <w:t> </w:t>
      </w:r>
      <w:r>
        <w:rPr>
          <w:sz w:val="24"/>
        </w:rPr>
        <w:t>document</w:t>
      </w:r>
      <w:r>
        <w:rPr>
          <w:spacing w:val="-7"/>
          <w:sz w:val="24"/>
        </w:rPr>
        <w:t> </w:t>
      </w:r>
      <w:r>
        <w:rPr>
          <w:sz w:val="24"/>
        </w:rPr>
        <w:t>clair,</w:t>
      </w:r>
      <w:r>
        <w:rPr>
          <w:spacing w:val="-12"/>
          <w:sz w:val="24"/>
        </w:rPr>
        <w:t> </w:t>
      </w:r>
      <w:r>
        <w:rPr>
          <w:sz w:val="24"/>
        </w:rPr>
        <w:t>construit,</w:t>
      </w:r>
      <w:r>
        <w:rPr>
          <w:spacing w:val="-7"/>
          <w:sz w:val="24"/>
        </w:rPr>
        <w:t> </w:t>
      </w:r>
      <w:r>
        <w:rPr>
          <w:sz w:val="24"/>
        </w:rPr>
        <w:t>complet</w:t>
      </w:r>
      <w:r>
        <w:rPr>
          <w:spacing w:val="-7"/>
          <w:sz w:val="24"/>
        </w:rPr>
        <w:t> </w:t>
      </w:r>
      <w:r>
        <w:rPr>
          <w:sz w:val="24"/>
        </w:rPr>
        <w:t>et</w:t>
      </w:r>
      <w:r>
        <w:rPr>
          <w:spacing w:val="-7"/>
          <w:sz w:val="24"/>
        </w:rPr>
        <w:t> </w:t>
      </w:r>
      <w:r>
        <w:rPr>
          <w:sz w:val="24"/>
        </w:rPr>
        <w:t>soigné,</w:t>
      </w:r>
      <w:r>
        <w:rPr>
          <w:spacing w:val="-7"/>
          <w:sz w:val="24"/>
        </w:rPr>
        <w:t> </w:t>
      </w:r>
      <w:r>
        <w:rPr>
          <w:sz w:val="24"/>
        </w:rPr>
        <w:t>un</w:t>
      </w:r>
      <w:r>
        <w:rPr>
          <w:spacing w:val="-12"/>
          <w:sz w:val="24"/>
        </w:rPr>
        <w:t> </w:t>
      </w:r>
      <w:r>
        <w:rPr>
          <w:sz w:val="24"/>
        </w:rPr>
        <w:t>vocabulaire</w:t>
      </w:r>
      <w:r>
        <w:rPr>
          <w:spacing w:val="-7"/>
          <w:sz w:val="24"/>
        </w:rPr>
        <w:t> </w:t>
      </w:r>
      <w:r>
        <w:rPr>
          <w:sz w:val="24"/>
        </w:rPr>
        <w:t>précis, une syntaxe simple et correcte, des remarques argumentées, illustrées d’exemples bien choisis… mettent en valeur le professionnalisme de</w:t>
      </w:r>
      <w:r>
        <w:rPr>
          <w:spacing w:val="-6"/>
          <w:sz w:val="24"/>
        </w:rPr>
        <w:t> </w:t>
      </w:r>
      <w:r>
        <w:rPr>
          <w:sz w:val="24"/>
        </w:rPr>
        <w:t>l'AVS.</w:t>
      </w:r>
    </w:p>
    <w:p>
      <w:pPr>
        <w:pStyle w:val="BodyText"/>
        <w:rPr>
          <w:sz w:val="26"/>
        </w:rPr>
      </w:pPr>
    </w:p>
    <w:p>
      <w:pPr>
        <w:pStyle w:val="BodyText"/>
        <w:spacing w:before="8"/>
        <w:rPr>
          <w:sz w:val="21"/>
        </w:rPr>
      </w:pPr>
    </w:p>
    <w:p>
      <w:pPr>
        <w:pStyle w:val="Heading1"/>
        <w:ind w:left="220"/>
      </w:pPr>
      <w:r>
        <w:rPr/>
        <w:t>Comment le rédiger ?</w:t>
      </w:r>
    </w:p>
    <w:p>
      <w:pPr>
        <w:pStyle w:val="ListParagraph"/>
        <w:numPr>
          <w:ilvl w:val="0"/>
          <w:numId w:val="2"/>
        </w:numPr>
        <w:tabs>
          <w:tab w:pos="647" w:val="left" w:leader="none"/>
          <w:tab w:pos="648" w:val="left" w:leader="none"/>
        </w:tabs>
        <w:spacing w:line="273" w:lineRule="auto" w:before="163" w:after="0"/>
        <w:ind w:left="647" w:right="249" w:hanging="360"/>
        <w:jc w:val="left"/>
        <w:rPr>
          <w:sz w:val="24"/>
        </w:rPr>
      </w:pPr>
      <w:r>
        <w:rPr>
          <w:sz w:val="24"/>
        </w:rPr>
        <w:t>Elaborer (brouillon, notes, réflexions, …), puis rédiger suffisamment de temps avant la réunion pour éviter d’être dans l’urgence, afin de pouvoir relire ou faire</w:t>
      </w:r>
      <w:r>
        <w:rPr>
          <w:spacing w:val="-8"/>
          <w:sz w:val="24"/>
        </w:rPr>
        <w:t> </w:t>
      </w:r>
      <w:r>
        <w:rPr>
          <w:sz w:val="24"/>
        </w:rPr>
        <w:t>relire.</w:t>
      </w:r>
    </w:p>
    <w:p>
      <w:pPr>
        <w:pStyle w:val="ListParagraph"/>
        <w:numPr>
          <w:ilvl w:val="0"/>
          <w:numId w:val="2"/>
        </w:numPr>
        <w:tabs>
          <w:tab w:pos="647" w:val="left" w:leader="none"/>
          <w:tab w:pos="648" w:val="left" w:leader="none"/>
        </w:tabs>
        <w:spacing w:line="273" w:lineRule="auto" w:before="3" w:after="0"/>
        <w:ind w:left="647" w:right="271" w:hanging="360"/>
        <w:jc w:val="left"/>
        <w:rPr>
          <w:sz w:val="24"/>
        </w:rPr>
      </w:pPr>
      <w:r>
        <w:rPr>
          <w:sz w:val="24"/>
        </w:rPr>
        <w:t>Eviter les soirs de grande euphorie, ou -au contraire- de grande contrariété pour rédiger, et ne pas laisser l’émotion du moment -ou l’anecdote du jour- envahir votre écrit. N’oubliez pas que vous devez rendre compte de plusieurs mois de</w:t>
      </w:r>
      <w:r>
        <w:rPr>
          <w:spacing w:val="-11"/>
          <w:sz w:val="24"/>
        </w:rPr>
        <w:t> </w:t>
      </w:r>
      <w:r>
        <w:rPr>
          <w:sz w:val="24"/>
        </w:rPr>
        <w:t>travail.</w:t>
      </w:r>
    </w:p>
    <w:p>
      <w:pPr>
        <w:pStyle w:val="ListParagraph"/>
        <w:numPr>
          <w:ilvl w:val="0"/>
          <w:numId w:val="2"/>
        </w:numPr>
        <w:tabs>
          <w:tab w:pos="647" w:val="left" w:leader="none"/>
          <w:tab w:pos="648" w:val="left" w:leader="none"/>
        </w:tabs>
        <w:spacing w:line="273" w:lineRule="auto" w:before="6" w:after="0"/>
        <w:ind w:left="647" w:right="377" w:hanging="360"/>
        <w:jc w:val="left"/>
        <w:rPr>
          <w:sz w:val="24"/>
        </w:rPr>
      </w:pPr>
      <w:r>
        <w:rPr>
          <w:sz w:val="24"/>
        </w:rPr>
        <w:t>Préalablement, l’AVS devra avoir pris en note ses actions quotidiennes, ses stratégies, les progrès ou bien les échecs des dispositifs mis en place. Pour cela, l’AVS peut se procurer un cahier sur lequel il pourra consigner régulièrement ses</w:t>
      </w:r>
      <w:r>
        <w:rPr>
          <w:spacing w:val="-5"/>
          <w:sz w:val="24"/>
        </w:rPr>
        <w:t> </w:t>
      </w:r>
      <w:r>
        <w:rPr>
          <w:sz w:val="24"/>
        </w:rPr>
        <w:t>remarques.</w:t>
      </w:r>
    </w:p>
    <w:p>
      <w:pPr>
        <w:pStyle w:val="BodyText"/>
        <w:rPr>
          <w:sz w:val="26"/>
        </w:rPr>
      </w:pPr>
    </w:p>
    <w:p>
      <w:pPr>
        <w:pStyle w:val="BodyText"/>
        <w:spacing w:before="8"/>
        <w:rPr>
          <w:sz w:val="22"/>
        </w:rPr>
      </w:pPr>
    </w:p>
    <w:p>
      <w:pPr>
        <w:pStyle w:val="Heading1"/>
        <w:ind w:left="220"/>
      </w:pPr>
      <w:r>
        <w:rPr/>
        <w:t>Conseils pour un bilan réussi</w:t>
      </w:r>
    </w:p>
    <w:p>
      <w:pPr>
        <w:pStyle w:val="ListParagraph"/>
        <w:numPr>
          <w:ilvl w:val="1"/>
          <w:numId w:val="2"/>
        </w:numPr>
        <w:tabs>
          <w:tab w:pos="940" w:val="left" w:leader="none"/>
          <w:tab w:pos="941" w:val="left" w:leader="none"/>
        </w:tabs>
        <w:spacing w:line="240" w:lineRule="auto" w:before="161" w:after="0"/>
        <w:ind w:left="940" w:right="0" w:hanging="361"/>
        <w:jc w:val="left"/>
        <w:rPr>
          <w:sz w:val="24"/>
        </w:rPr>
      </w:pPr>
      <w:r>
        <w:rPr>
          <w:sz w:val="24"/>
        </w:rPr>
        <w:t>Faire des phrases simples</w:t>
      </w:r>
      <w:r>
        <w:rPr>
          <w:spacing w:val="-1"/>
          <w:sz w:val="24"/>
        </w:rPr>
        <w:t> </w:t>
      </w:r>
      <w:r>
        <w:rPr>
          <w:sz w:val="24"/>
        </w:rPr>
        <w:t>(clarté)</w:t>
      </w:r>
    </w:p>
    <w:p>
      <w:pPr>
        <w:pStyle w:val="ListParagraph"/>
        <w:numPr>
          <w:ilvl w:val="1"/>
          <w:numId w:val="2"/>
        </w:numPr>
        <w:tabs>
          <w:tab w:pos="940" w:val="left" w:leader="none"/>
          <w:tab w:pos="941" w:val="left" w:leader="none"/>
        </w:tabs>
        <w:spacing w:line="240" w:lineRule="auto" w:before="41" w:after="0"/>
        <w:ind w:left="940" w:right="0" w:hanging="361"/>
        <w:jc w:val="left"/>
        <w:rPr>
          <w:sz w:val="24"/>
        </w:rPr>
      </w:pPr>
      <w:r>
        <w:rPr>
          <w:sz w:val="24"/>
        </w:rPr>
        <w:t>Réfléchir au choix des mots</w:t>
      </w:r>
      <w:r>
        <w:rPr>
          <w:spacing w:val="-5"/>
          <w:sz w:val="24"/>
        </w:rPr>
        <w:t> </w:t>
      </w:r>
      <w:r>
        <w:rPr>
          <w:sz w:val="24"/>
        </w:rPr>
        <w:t>(justesse)</w:t>
      </w:r>
    </w:p>
    <w:p>
      <w:pPr>
        <w:pStyle w:val="ListParagraph"/>
        <w:numPr>
          <w:ilvl w:val="1"/>
          <w:numId w:val="2"/>
        </w:numPr>
        <w:tabs>
          <w:tab w:pos="940" w:val="left" w:leader="none"/>
          <w:tab w:pos="941" w:val="left" w:leader="none"/>
        </w:tabs>
        <w:spacing w:line="240" w:lineRule="auto" w:before="41" w:after="0"/>
        <w:ind w:left="940" w:right="0" w:hanging="361"/>
        <w:jc w:val="left"/>
        <w:rPr>
          <w:sz w:val="24"/>
        </w:rPr>
      </w:pPr>
      <w:r>
        <w:rPr>
          <w:sz w:val="24"/>
        </w:rPr>
        <w:t>S’interdire toute</w:t>
      </w:r>
      <w:r>
        <w:rPr>
          <w:spacing w:val="-5"/>
          <w:sz w:val="24"/>
        </w:rPr>
        <w:t> </w:t>
      </w:r>
      <w:r>
        <w:rPr>
          <w:sz w:val="24"/>
        </w:rPr>
        <w:t>interprétation</w:t>
      </w:r>
    </w:p>
    <w:p>
      <w:pPr>
        <w:pStyle w:val="ListParagraph"/>
        <w:numPr>
          <w:ilvl w:val="1"/>
          <w:numId w:val="2"/>
        </w:numPr>
        <w:tabs>
          <w:tab w:pos="940" w:val="left" w:leader="none"/>
          <w:tab w:pos="941" w:val="left" w:leader="none"/>
        </w:tabs>
        <w:spacing w:line="276" w:lineRule="auto" w:before="41" w:after="0"/>
        <w:ind w:left="940" w:right="1472" w:hanging="360"/>
        <w:jc w:val="left"/>
        <w:rPr>
          <w:sz w:val="24"/>
        </w:rPr>
      </w:pPr>
      <w:r>
        <w:rPr>
          <w:sz w:val="24"/>
        </w:rPr>
        <w:t>Parler en termes d’observations, de besoins identifiés et de réponses apportées (bénéfiques ou</w:t>
      </w:r>
      <w:r>
        <w:rPr>
          <w:spacing w:val="-5"/>
          <w:sz w:val="24"/>
        </w:rPr>
        <w:t> </w:t>
      </w:r>
      <w:r>
        <w:rPr>
          <w:sz w:val="24"/>
        </w:rPr>
        <w:t>non)</w:t>
      </w:r>
    </w:p>
    <w:p>
      <w:pPr>
        <w:pStyle w:val="BodyText"/>
        <w:rPr>
          <w:sz w:val="26"/>
        </w:rPr>
      </w:pPr>
    </w:p>
    <w:p>
      <w:pPr>
        <w:pStyle w:val="BodyText"/>
        <w:spacing w:before="8"/>
        <w:rPr>
          <w:sz w:val="22"/>
        </w:rPr>
      </w:pPr>
    </w:p>
    <w:p>
      <w:pPr>
        <w:spacing w:before="0"/>
        <w:ind w:left="2752" w:right="2749" w:firstLine="0"/>
        <w:jc w:val="center"/>
        <w:rPr>
          <w:i/>
          <w:sz w:val="22"/>
        </w:rPr>
      </w:pPr>
      <w:r>
        <w:rPr>
          <w:i/>
          <w:sz w:val="22"/>
        </w:rPr>
        <w:t>Proposition de support pour préparer l’ESS ci-dessous.</w:t>
      </w:r>
    </w:p>
    <w:p>
      <w:pPr>
        <w:spacing w:after="0"/>
        <w:jc w:val="center"/>
        <w:rPr>
          <w:sz w:val="22"/>
        </w:rPr>
        <w:sectPr>
          <w:type w:val="continuous"/>
          <w:pgSz w:w="11910" w:h="16840"/>
          <w:pgMar w:top="700" w:bottom="280" w:left="500" w:right="500"/>
        </w:sectPr>
      </w:pPr>
    </w:p>
    <w:p>
      <w:pPr>
        <w:pStyle w:val="BodyText"/>
        <w:ind w:left="104"/>
        <w:rPr>
          <w:sz w:val="20"/>
        </w:rPr>
      </w:pPr>
      <w:r>
        <w:rPr>
          <w:sz w:val="20"/>
        </w:rPr>
        <w:pict>
          <v:shape style="width:534.5pt;height:18.5pt;mso-position-horizontal-relative:char;mso-position-vertical-relative:line" type="#_x0000_t202" filled="true" fillcolor="#f1f1f1" stroked="true" strokeweight=".48004pt" strokecolor="#000000">
            <w10:anchorlock/>
            <v:textbox inset="0,0,0,0">
              <w:txbxContent>
                <w:p>
                  <w:pPr>
                    <w:spacing w:before="20"/>
                    <w:ind w:left="3232" w:right="3239" w:firstLine="0"/>
                    <w:jc w:val="center"/>
                    <w:rPr>
                      <w:b/>
                      <w:sz w:val="24"/>
                    </w:rPr>
                  </w:pPr>
                  <w:r>
                    <w:rPr>
                      <w:b/>
                      <w:sz w:val="24"/>
                    </w:rPr>
                    <w:t>Bilan de l’accompagnement par</w:t>
                  </w:r>
                  <w:r>
                    <w:rPr>
                      <w:b/>
                      <w:spacing w:val="-7"/>
                      <w:sz w:val="24"/>
                    </w:rPr>
                    <w:t> </w:t>
                  </w:r>
                  <w:r>
                    <w:rPr>
                      <w:b/>
                      <w:sz w:val="24"/>
                    </w:rPr>
                    <w:t>AVS</w:t>
                  </w:r>
                </w:p>
              </w:txbxContent>
            </v:textbox>
            <v:fill type="solid"/>
            <v:stroke dashstyle="solid"/>
          </v:shape>
        </w:pict>
      </w:r>
      <w:r>
        <w:rPr>
          <w:sz w:val="20"/>
        </w:rPr>
      </w:r>
    </w:p>
    <w:p>
      <w:pPr>
        <w:pStyle w:val="BodyText"/>
        <w:rPr>
          <w:i/>
          <w:sz w:val="20"/>
        </w:rPr>
      </w:pPr>
    </w:p>
    <w:p>
      <w:pPr>
        <w:pStyle w:val="BodyText"/>
        <w:spacing w:before="4"/>
        <w:rPr>
          <w:i/>
          <w:sz w:val="17"/>
        </w:rPr>
      </w:pPr>
    </w:p>
    <w:p>
      <w:pPr>
        <w:pStyle w:val="BodyText"/>
        <w:spacing w:before="92"/>
        <w:ind w:left="220"/>
      </w:pPr>
      <w:r>
        <w:rPr/>
        <w:t>Date : …………………………………</w:t>
      </w:r>
    </w:p>
    <w:p>
      <w:pPr>
        <w:pStyle w:val="BodyText"/>
        <w:rPr>
          <w:sz w:val="26"/>
        </w:rPr>
      </w:pPr>
    </w:p>
    <w:p>
      <w:pPr>
        <w:pStyle w:val="BodyText"/>
        <w:rPr>
          <w:sz w:val="26"/>
        </w:rPr>
      </w:pPr>
    </w:p>
    <w:p>
      <w:pPr>
        <w:pStyle w:val="BodyText"/>
        <w:ind w:left="220"/>
      </w:pPr>
      <w:r>
        <w:rPr/>
        <w:t>Nom de l’élève accompagné :</w:t>
      </w:r>
      <w:r>
        <w:rPr>
          <w:spacing w:val="59"/>
        </w:rPr>
        <w:t> </w:t>
      </w:r>
      <w:r>
        <w:rPr/>
        <w:t>…………………………………….…………………………..</w:t>
      </w:r>
    </w:p>
    <w:p>
      <w:pPr>
        <w:pStyle w:val="BodyText"/>
        <w:spacing w:before="161"/>
        <w:ind w:left="220"/>
      </w:pPr>
      <w:r>
        <w:rPr/>
        <w:t>Vos jours de présence auprès de l’élève :</w:t>
      </w:r>
      <w:r>
        <w:rPr>
          <w:spacing w:val="66"/>
        </w:rPr>
        <w:t> </w:t>
      </w:r>
      <w:r>
        <w:rPr/>
        <w:t>…………………………………….…………</w:t>
      </w:r>
    </w:p>
    <w:p>
      <w:pPr>
        <w:pStyle w:val="BodyText"/>
        <w:rPr>
          <w:sz w:val="20"/>
        </w:rPr>
      </w:pPr>
    </w:p>
    <w:p>
      <w:pPr>
        <w:pStyle w:val="BodyText"/>
        <w:spacing w:before="6"/>
        <w:rPr>
          <w:sz w:val="28"/>
        </w:rPr>
      </w:pPr>
      <w:r>
        <w:rPr/>
        <w:pict>
          <v:shape style="position:absolute;margin-left:30.48pt;margin-top:18.613878pt;width:534.5pt;height:155.85pt;mso-position-horizontal-relative:page;mso-position-vertical-relative:paragraph;z-index:-251656192;mso-wrap-distance-left:0;mso-wrap-distance-right:0" type="#_x0000_t202" filled="false" stroked="true" strokeweight=".48004pt" strokecolor="#000000">
            <v:textbox inset="0,0,0,0">
              <w:txbxContent>
                <w:p>
                  <w:pPr>
                    <w:spacing w:before="19"/>
                    <w:ind w:left="106" w:right="0" w:firstLine="0"/>
                    <w:jc w:val="left"/>
                    <w:rPr>
                      <w:b/>
                      <w:sz w:val="24"/>
                    </w:rPr>
                  </w:pPr>
                  <w:r>
                    <w:rPr>
                      <w:b/>
                      <w:sz w:val="24"/>
                    </w:rPr>
                    <w:t>Vos missions.</w:t>
                  </w:r>
                </w:p>
                <w:p>
                  <w:pPr>
                    <w:pStyle w:val="BodyText"/>
                    <w:spacing w:before="3"/>
                    <w:ind w:left="106"/>
                  </w:pPr>
                  <w:r>
                    <w:rPr/>
                    <w:t>Détaillez vos actions, votre rôle, votre place…</w:t>
                  </w:r>
                </w:p>
              </w:txbxContent>
            </v:textbox>
            <v:stroke dashstyle="solid"/>
            <w10:wrap type="topAndBottom"/>
          </v:shape>
        </w:pict>
      </w:r>
    </w:p>
    <w:p>
      <w:pPr>
        <w:pStyle w:val="BodyText"/>
        <w:rPr>
          <w:sz w:val="20"/>
        </w:rPr>
      </w:pPr>
    </w:p>
    <w:p>
      <w:pPr>
        <w:pStyle w:val="BodyText"/>
        <w:rPr>
          <w:sz w:val="22"/>
        </w:rPr>
      </w:pPr>
      <w:r>
        <w:rPr/>
        <w:pict>
          <v:shape style="position:absolute;margin-left:30.48pt;margin-top:14.880961pt;width:534.5pt;height:155.6pt;mso-position-horizontal-relative:page;mso-position-vertical-relative:paragraph;z-index:-251655168;mso-wrap-distance-left:0;mso-wrap-distance-right:0" type="#_x0000_t202" filled="false" stroked="true" strokeweight=".48004pt" strokecolor="#000000">
            <v:textbox inset="0,0,0,0">
              <w:txbxContent>
                <w:p>
                  <w:pPr>
                    <w:spacing w:before="15"/>
                    <w:ind w:left="106" w:right="0" w:firstLine="0"/>
                    <w:jc w:val="left"/>
                    <w:rPr>
                      <w:b/>
                      <w:sz w:val="24"/>
                    </w:rPr>
                  </w:pPr>
                  <w:r>
                    <w:rPr>
                      <w:b/>
                      <w:sz w:val="24"/>
                    </w:rPr>
                    <w:t>Observations sur le comportement de l'élève et ses relations.</w:t>
                  </w:r>
                </w:p>
                <w:p>
                  <w:pPr>
                    <w:pStyle w:val="BodyText"/>
                    <w:spacing w:before="2"/>
                    <w:ind w:left="106"/>
                  </w:pPr>
                  <w:r>
                    <w:rPr/>
                    <w:t>Dans la cour, en classe, en groupe, avec les adultes…</w:t>
                  </w:r>
                </w:p>
              </w:txbxContent>
            </v:textbox>
            <v:stroke dashstyle="solid"/>
            <w10:wrap type="topAndBottom"/>
          </v:shape>
        </w:pict>
      </w:r>
    </w:p>
    <w:p>
      <w:pPr>
        <w:pStyle w:val="BodyText"/>
        <w:rPr>
          <w:sz w:val="20"/>
        </w:rPr>
      </w:pPr>
    </w:p>
    <w:p>
      <w:pPr>
        <w:pStyle w:val="BodyText"/>
        <w:rPr>
          <w:sz w:val="22"/>
        </w:rPr>
      </w:pPr>
      <w:r>
        <w:rPr/>
        <w:pict>
          <v:shape style="position:absolute;margin-left:30.48pt;margin-top:14.880946pt;width:534.5pt;height:126.8pt;mso-position-horizontal-relative:page;mso-position-vertical-relative:paragraph;z-index:-251654144;mso-wrap-distance-left:0;mso-wrap-distance-right:0" type="#_x0000_t202" filled="false" stroked="true" strokeweight=".48004pt" strokecolor="#000000">
            <v:textbox inset="0,0,0,0">
              <w:txbxContent>
                <w:p>
                  <w:pPr>
                    <w:spacing w:before="19"/>
                    <w:ind w:left="106" w:right="0" w:firstLine="0"/>
                    <w:jc w:val="left"/>
                    <w:rPr>
                      <w:b/>
                      <w:sz w:val="24"/>
                    </w:rPr>
                  </w:pPr>
                  <w:r>
                    <w:rPr>
                      <w:b/>
                      <w:sz w:val="24"/>
                    </w:rPr>
                    <w:t>Observation des attitudes de l'élève face au travail scolaire.</w:t>
                  </w:r>
                </w:p>
                <w:p>
                  <w:pPr>
                    <w:pStyle w:val="BodyText"/>
                    <w:spacing w:before="3"/>
                    <w:ind w:left="106"/>
                  </w:pPr>
                  <w:r>
                    <w:rPr/>
                    <w:t>Attention, seul l’enseignant est autorisé à parler de pédagogie et à évaluer l’élève.</w:t>
                  </w:r>
                </w:p>
              </w:txbxContent>
            </v:textbox>
            <v:stroke dashstyle="solid"/>
            <w10:wrap type="topAndBottom"/>
          </v:shape>
        </w:pict>
      </w:r>
    </w:p>
    <w:p>
      <w:pPr>
        <w:pStyle w:val="BodyText"/>
        <w:rPr>
          <w:sz w:val="20"/>
        </w:rPr>
      </w:pPr>
    </w:p>
    <w:p>
      <w:pPr>
        <w:pStyle w:val="BodyText"/>
        <w:rPr>
          <w:sz w:val="12"/>
        </w:rPr>
      </w:pPr>
      <w:r>
        <w:rPr/>
        <w:pict>
          <v:shape style="position:absolute;margin-left:30.48pt;margin-top:9.121007pt;width:534.5pt;height:62.45pt;mso-position-horizontal-relative:page;mso-position-vertical-relative:paragraph;z-index:-251653120;mso-wrap-distance-left:0;mso-wrap-distance-right:0" type="#_x0000_t202" filled="false" stroked="true" strokeweight=".48004pt" strokecolor="#000000">
            <v:textbox inset="0,0,0,0">
              <w:txbxContent>
                <w:p>
                  <w:pPr>
                    <w:spacing w:before="19"/>
                    <w:ind w:left="106" w:right="0" w:firstLine="0"/>
                    <w:jc w:val="left"/>
                    <w:rPr>
                      <w:sz w:val="24"/>
                    </w:rPr>
                  </w:pPr>
                  <w:r>
                    <w:rPr>
                      <w:b/>
                      <w:sz w:val="24"/>
                    </w:rPr>
                    <w:t>Remarques </w:t>
                  </w:r>
                  <w:r>
                    <w:rPr>
                      <w:sz w:val="24"/>
                    </w:rPr>
                    <w:t>; mentionnez également vos difficultés.</w:t>
                  </w:r>
                </w:p>
              </w:txbxContent>
            </v:textbox>
            <v:stroke dashstyle="solid"/>
            <w10:wrap type="topAndBottom"/>
          </v:shape>
        </w:pict>
      </w:r>
    </w:p>
    <w:sectPr>
      <w:pgSz w:w="11910" w:h="16840"/>
      <w:pgMar w:top="700" w:bottom="280" w:left="5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mbria">
    <w:altName w:val="Cambria"/>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647" w:hanging="360"/>
      </w:pPr>
      <w:rPr>
        <w:rFonts w:hint="default" w:ascii="Cambria" w:hAnsi="Cambria" w:eastAsia="Cambria" w:cs="Cambria"/>
        <w:spacing w:val="-8"/>
        <w:w w:val="99"/>
        <w:sz w:val="24"/>
        <w:szCs w:val="24"/>
        <w:lang w:val="fr-FR" w:eastAsia="fr-FR" w:bidi="fr-FR"/>
      </w:rPr>
    </w:lvl>
    <w:lvl w:ilvl="1">
      <w:start w:val="0"/>
      <w:numFmt w:val="bullet"/>
      <w:lvlText w:val=""/>
      <w:lvlJc w:val="left"/>
      <w:pPr>
        <w:ind w:left="940" w:hanging="360"/>
      </w:pPr>
      <w:rPr>
        <w:rFonts w:hint="default" w:ascii="Wingdings" w:hAnsi="Wingdings" w:eastAsia="Wingdings" w:cs="Wingdings"/>
        <w:w w:val="100"/>
        <w:sz w:val="24"/>
        <w:szCs w:val="24"/>
        <w:lang w:val="fr-FR" w:eastAsia="fr-FR" w:bidi="fr-FR"/>
      </w:rPr>
    </w:lvl>
    <w:lvl w:ilvl="2">
      <w:start w:val="0"/>
      <w:numFmt w:val="bullet"/>
      <w:lvlText w:val="•"/>
      <w:lvlJc w:val="left"/>
      <w:pPr>
        <w:ind w:left="2047" w:hanging="360"/>
      </w:pPr>
      <w:rPr>
        <w:rFonts w:hint="default"/>
        <w:lang w:val="fr-FR" w:eastAsia="fr-FR" w:bidi="fr-FR"/>
      </w:rPr>
    </w:lvl>
    <w:lvl w:ilvl="3">
      <w:start w:val="0"/>
      <w:numFmt w:val="bullet"/>
      <w:lvlText w:val="•"/>
      <w:lvlJc w:val="left"/>
      <w:pPr>
        <w:ind w:left="3154" w:hanging="360"/>
      </w:pPr>
      <w:rPr>
        <w:rFonts w:hint="default"/>
        <w:lang w:val="fr-FR" w:eastAsia="fr-FR" w:bidi="fr-FR"/>
      </w:rPr>
    </w:lvl>
    <w:lvl w:ilvl="4">
      <w:start w:val="0"/>
      <w:numFmt w:val="bullet"/>
      <w:lvlText w:val="•"/>
      <w:lvlJc w:val="left"/>
      <w:pPr>
        <w:ind w:left="4261" w:hanging="360"/>
      </w:pPr>
      <w:rPr>
        <w:rFonts w:hint="default"/>
        <w:lang w:val="fr-FR" w:eastAsia="fr-FR" w:bidi="fr-FR"/>
      </w:rPr>
    </w:lvl>
    <w:lvl w:ilvl="5">
      <w:start w:val="0"/>
      <w:numFmt w:val="bullet"/>
      <w:lvlText w:val="•"/>
      <w:lvlJc w:val="left"/>
      <w:pPr>
        <w:ind w:left="5368" w:hanging="360"/>
      </w:pPr>
      <w:rPr>
        <w:rFonts w:hint="default"/>
        <w:lang w:val="fr-FR" w:eastAsia="fr-FR" w:bidi="fr-FR"/>
      </w:rPr>
    </w:lvl>
    <w:lvl w:ilvl="6">
      <w:start w:val="0"/>
      <w:numFmt w:val="bullet"/>
      <w:lvlText w:val="•"/>
      <w:lvlJc w:val="left"/>
      <w:pPr>
        <w:ind w:left="6475" w:hanging="360"/>
      </w:pPr>
      <w:rPr>
        <w:rFonts w:hint="default"/>
        <w:lang w:val="fr-FR" w:eastAsia="fr-FR" w:bidi="fr-FR"/>
      </w:rPr>
    </w:lvl>
    <w:lvl w:ilvl="7">
      <w:start w:val="0"/>
      <w:numFmt w:val="bullet"/>
      <w:lvlText w:val="•"/>
      <w:lvlJc w:val="left"/>
      <w:pPr>
        <w:ind w:left="7582" w:hanging="360"/>
      </w:pPr>
      <w:rPr>
        <w:rFonts w:hint="default"/>
        <w:lang w:val="fr-FR" w:eastAsia="fr-FR" w:bidi="fr-FR"/>
      </w:rPr>
    </w:lvl>
    <w:lvl w:ilvl="8">
      <w:start w:val="0"/>
      <w:numFmt w:val="bullet"/>
      <w:lvlText w:val="•"/>
      <w:lvlJc w:val="left"/>
      <w:pPr>
        <w:ind w:left="8689" w:hanging="360"/>
      </w:pPr>
      <w:rPr>
        <w:rFonts w:hint="default"/>
        <w:lang w:val="fr-FR" w:eastAsia="fr-FR" w:bidi="fr-FR"/>
      </w:rPr>
    </w:lvl>
  </w:abstractNum>
  <w:abstractNum w:abstractNumId="0">
    <w:multiLevelType w:val="hybridMultilevel"/>
    <w:lvl w:ilvl="0">
      <w:start w:val="0"/>
      <w:numFmt w:val="bullet"/>
      <w:lvlText w:val=""/>
      <w:lvlJc w:val="left"/>
      <w:pPr>
        <w:ind w:left="940" w:hanging="360"/>
      </w:pPr>
      <w:rPr>
        <w:rFonts w:hint="default" w:ascii="Symbol" w:hAnsi="Symbol" w:eastAsia="Symbol" w:cs="Symbol"/>
        <w:w w:val="100"/>
        <w:sz w:val="24"/>
        <w:szCs w:val="24"/>
        <w:lang w:val="fr-FR" w:eastAsia="fr-FR" w:bidi="fr-FR"/>
      </w:rPr>
    </w:lvl>
    <w:lvl w:ilvl="1">
      <w:start w:val="0"/>
      <w:numFmt w:val="bullet"/>
      <w:lvlText w:val="•"/>
      <w:lvlJc w:val="left"/>
      <w:pPr>
        <w:ind w:left="1936" w:hanging="360"/>
      </w:pPr>
      <w:rPr>
        <w:rFonts w:hint="default"/>
        <w:lang w:val="fr-FR" w:eastAsia="fr-FR" w:bidi="fr-FR"/>
      </w:rPr>
    </w:lvl>
    <w:lvl w:ilvl="2">
      <w:start w:val="0"/>
      <w:numFmt w:val="bullet"/>
      <w:lvlText w:val="•"/>
      <w:lvlJc w:val="left"/>
      <w:pPr>
        <w:ind w:left="2932" w:hanging="360"/>
      </w:pPr>
      <w:rPr>
        <w:rFonts w:hint="default"/>
        <w:lang w:val="fr-FR" w:eastAsia="fr-FR" w:bidi="fr-FR"/>
      </w:rPr>
    </w:lvl>
    <w:lvl w:ilvl="3">
      <w:start w:val="0"/>
      <w:numFmt w:val="bullet"/>
      <w:lvlText w:val="•"/>
      <w:lvlJc w:val="left"/>
      <w:pPr>
        <w:ind w:left="3929" w:hanging="360"/>
      </w:pPr>
      <w:rPr>
        <w:rFonts w:hint="default"/>
        <w:lang w:val="fr-FR" w:eastAsia="fr-FR" w:bidi="fr-FR"/>
      </w:rPr>
    </w:lvl>
    <w:lvl w:ilvl="4">
      <w:start w:val="0"/>
      <w:numFmt w:val="bullet"/>
      <w:lvlText w:val="•"/>
      <w:lvlJc w:val="left"/>
      <w:pPr>
        <w:ind w:left="4925" w:hanging="360"/>
      </w:pPr>
      <w:rPr>
        <w:rFonts w:hint="default"/>
        <w:lang w:val="fr-FR" w:eastAsia="fr-FR" w:bidi="fr-FR"/>
      </w:rPr>
    </w:lvl>
    <w:lvl w:ilvl="5">
      <w:start w:val="0"/>
      <w:numFmt w:val="bullet"/>
      <w:lvlText w:val="•"/>
      <w:lvlJc w:val="left"/>
      <w:pPr>
        <w:ind w:left="5922" w:hanging="360"/>
      </w:pPr>
      <w:rPr>
        <w:rFonts w:hint="default"/>
        <w:lang w:val="fr-FR" w:eastAsia="fr-FR" w:bidi="fr-FR"/>
      </w:rPr>
    </w:lvl>
    <w:lvl w:ilvl="6">
      <w:start w:val="0"/>
      <w:numFmt w:val="bullet"/>
      <w:lvlText w:val="•"/>
      <w:lvlJc w:val="left"/>
      <w:pPr>
        <w:ind w:left="6918" w:hanging="360"/>
      </w:pPr>
      <w:rPr>
        <w:rFonts w:hint="default"/>
        <w:lang w:val="fr-FR" w:eastAsia="fr-FR" w:bidi="fr-FR"/>
      </w:rPr>
    </w:lvl>
    <w:lvl w:ilvl="7">
      <w:start w:val="0"/>
      <w:numFmt w:val="bullet"/>
      <w:lvlText w:val="•"/>
      <w:lvlJc w:val="left"/>
      <w:pPr>
        <w:ind w:left="7914" w:hanging="360"/>
      </w:pPr>
      <w:rPr>
        <w:rFonts w:hint="default"/>
        <w:lang w:val="fr-FR" w:eastAsia="fr-FR" w:bidi="fr-FR"/>
      </w:rPr>
    </w:lvl>
    <w:lvl w:ilvl="8">
      <w:start w:val="0"/>
      <w:numFmt w:val="bullet"/>
      <w:lvlText w:val="•"/>
      <w:lvlJc w:val="left"/>
      <w:pPr>
        <w:ind w:left="8911" w:hanging="360"/>
      </w:pPr>
      <w:rPr>
        <w:rFonts w:hint="default"/>
        <w:lang w:val="fr-FR" w:eastAsia="fr-FR" w:bidi="fr-FR"/>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fr-FR" w:bidi="fr-FR"/>
    </w:rPr>
  </w:style>
  <w:style w:styleId="BodyText" w:type="paragraph">
    <w:name w:val="Body Text"/>
    <w:basedOn w:val="Normal"/>
    <w:uiPriority w:val="1"/>
    <w:qFormat/>
    <w:pPr/>
    <w:rPr>
      <w:rFonts w:ascii="Arial" w:hAnsi="Arial" w:eastAsia="Arial" w:cs="Arial"/>
      <w:sz w:val="24"/>
      <w:szCs w:val="24"/>
      <w:lang w:val="fr-FR" w:eastAsia="fr-FR" w:bidi="fr-FR"/>
    </w:rPr>
  </w:style>
  <w:style w:styleId="Heading1" w:type="paragraph">
    <w:name w:val="Heading 1"/>
    <w:basedOn w:val="Normal"/>
    <w:uiPriority w:val="1"/>
    <w:qFormat/>
    <w:pPr>
      <w:ind w:left="106"/>
      <w:outlineLvl w:val="1"/>
    </w:pPr>
    <w:rPr>
      <w:rFonts w:ascii="Arial" w:hAnsi="Arial" w:eastAsia="Arial" w:cs="Arial"/>
      <w:b/>
      <w:bCs/>
      <w:sz w:val="24"/>
      <w:szCs w:val="24"/>
      <w:lang w:val="fr-FR" w:eastAsia="fr-FR" w:bidi="fr-FR"/>
    </w:rPr>
  </w:style>
  <w:style w:styleId="ListParagraph" w:type="paragraph">
    <w:name w:val="List Paragraph"/>
    <w:basedOn w:val="Normal"/>
    <w:uiPriority w:val="1"/>
    <w:qFormat/>
    <w:pPr>
      <w:spacing w:before="41"/>
      <w:ind w:left="940" w:hanging="360"/>
    </w:pPr>
    <w:rPr>
      <w:rFonts w:ascii="Arial" w:hAnsi="Arial" w:eastAsia="Arial" w:cs="Arial"/>
      <w:lang w:val="fr-FR" w:eastAsia="fr-FR" w:bidi="fr-FR"/>
    </w:rPr>
  </w:style>
  <w:style w:styleId="TableParagraph" w:type="paragraph">
    <w:name w:val="Table Paragraph"/>
    <w:basedOn w:val="Normal"/>
    <w:uiPriority w:val="1"/>
    <w:qFormat/>
    <w:pPr/>
    <w:rPr>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dcterms:created xsi:type="dcterms:W3CDTF">2020-07-01T13:15:44Z</dcterms:created>
  <dcterms:modified xsi:type="dcterms:W3CDTF">2020-07-01T13:15:44Z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2018-07-27T00:00:00Z</vt:filetime>
  </property>
  <property fmtid="{D5CDD505-2E9C-101B-9397-08002B2CF9AE}" pid="3" name="Creator">
    <vt:lpwstr>Microsoft® Word 2016</vt:lpwstr>
  </property>
  <property fmtid="{D5CDD505-2E9C-101B-9397-08002B2CF9AE}" pid="4" name="LastSaved">
    <vt:filetime>2020-07-01T00:00:00Z</vt:filetime>
  </property>
</Properties>
</file>